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Pr="00577F3C" w:rsidRDefault="003D1B11" w:rsidP="003D1B11">
      <w:pPr>
        <w:spacing w:line="480" w:lineRule="auto"/>
        <w:ind w:firstLine="720"/>
        <w:jc w:val="center"/>
        <w:rPr>
          <w:rFonts w:ascii="Times New Roman" w:hAnsi="Times New Roman" w:cs="Times New Roman"/>
          <w:b/>
          <w:sz w:val="24"/>
          <w:szCs w:val="24"/>
        </w:rPr>
      </w:pPr>
      <w:r w:rsidRPr="00577F3C">
        <w:rPr>
          <w:rFonts w:ascii="Times New Roman" w:hAnsi="Times New Roman" w:cs="Times New Roman"/>
          <w:b/>
          <w:sz w:val="24"/>
          <w:szCs w:val="24"/>
        </w:rPr>
        <w:t>Culture and Healthcare Provision</w:t>
      </w:r>
    </w:p>
    <w:p w:rsidR="003D1B11" w:rsidRDefault="003D1B11" w:rsidP="00577F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3D1B11" w:rsidRDefault="003D1B11" w:rsidP="00577F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3D1B11" w:rsidRDefault="003D1B11" w:rsidP="00577F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3D1B11" w:rsidRDefault="003D1B11" w:rsidP="00577F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Professor’s Name</w:t>
      </w:r>
    </w:p>
    <w:p w:rsidR="003D1B11" w:rsidRDefault="003D1B11" w:rsidP="00577F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3D1B11" w:rsidRPr="003D1B11" w:rsidRDefault="003D1B11" w:rsidP="00577F3C">
      <w:pPr>
        <w:spacing w:line="480" w:lineRule="auto"/>
        <w:ind w:firstLine="720"/>
        <w:jc w:val="center"/>
        <w:rPr>
          <w:rFonts w:ascii="Times New Roman" w:hAnsi="Times New Roman" w:cs="Times New Roman"/>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3D1B11" w:rsidRDefault="003D1B11" w:rsidP="00577F3C">
      <w:pPr>
        <w:spacing w:line="480" w:lineRule="auto"/>
        <w:ind w:firstLine="720"/>
        <w:jc w:val="center"/>
        <w:rPr>
          <w:rFonts w:ascii="Times New Roman" w:hAnsi="Times New Roman" w:cs="Times New Roman"/>
          <w:b/>
          <w:sz w:val="24"/>
          <w:szCs w:val="24"/>
        </w:rPr>
      </w:pPr>
    </w:p>
    <w:p w:rsidR="00577F3C" w:rsidRPr="00577F3C" w:rsidRDefault="003001C4" w:rsidP="00577F3C">
      <w:pPr>
        <w:spacing w:line="480" w:lineRule="auto"/>
        <w:ind w:firstLine="720"/>
        <w:jc w:val="center"/>
        <w:rPr>
          <w:rFonts w:ascii="Times New Roman" w:hAnsi="Times New Roman" w:cs="Times New Roman"/>
          <w:b/>
          <w:sz w:val="24"/>
          <w:szCs w:val="24"/>
        </w:rPr>
      </w:pPr>
      <w:r w:rsidRPr="00577F3C">
        <w:rPr>
          <w:rFonts w:ascii="Times New Roman" w:hAnsi="Times New Roman" w:cs="Times New Roman"/>
          <w:b/>
          <w:sz w:val="24"/>
          <w:szCs w:val="24"/>
        </w:rPr>
        <w:lastRenderedPageBreak/>
        <w:t>Culture and Healthcare Provision</w:t>
      </w:r>
    </w:p>
    <w:p w:rsidR="001E7BEE" w:rsidRDefault="003001C4" w:rsidP="00577F3C">
      <w:pPr>
        <w:spacing w:line="480" w:lineRule="auto"/>
        <w:ind w:firstLine="720"/>
        <w:rPr>
          <w:rFonts w:ascii="Times New Roman" w:hAnsi="Times New Roman" w:cs="Times New Roman"/>
          <w:sz w:val="24"/>
          <w:szCs w:val="24"/>
        </w:rPr>
      </w:pPr>
      <w:r w:rsidRPr="00577F3C">
        <w:rPr>
          <w:rFonts w:ascii="Times New Roman" w:hAnsi="Times New Roman" w:cs="Times New Roman"/>
          <w:sz w:val="24"/>
          <w:szCs w:val="24"/>
        </w:rPr>
        <w:t xml:space="preserve">I believe treating patients with respect is not enough guidance is meeting the mission of healthcare provision.  It is necessary to study the client's customs and culture to prevent cases of misunderstanding brought by a generalization and stereotyping, which, if eliminated, better health care is achieved.  </w:t>
      </w:r>
      <w:r w:rsidR="00197C5F">
        <w:rPr>
          <w:rFonts w:ascii="Times New Roman" w:hAnsi="Times New Roman" w:cs="Times New Roman"/>
          <w:sz w:val="24"/>
          <w:szCs w:val="24"/>
        </w:rPr>
        <w:t>Patients from different cultures have a different perception of healthcare conduct regarding the individual's customs and beliefs</w:t>
      </w:r>
      <w:r w:rsidR="005F20B7">
        <w:rPr>
          <w:rFonts w:ascii="Times New Roman" w:hAnsi="Times New Roman" w:cs="Times New Roman"/>
          <w:sz w:val="24"/>
          <w:szCs w:val="24"/>
        </w:rPr>
        <w:t xml:space="preserve"> (Galanti, 2000)</w:t>
      </w:r>
      <w:r w:rsidR="00197C5F">
        <w:rPr>
          <w:rFonts w:ascii="Times New Roman" w:hAnsi="Times New Roman" w:cs="Times New Roman"/>
          <w:sz w:val="24"/>
          <w:szCs w:val="24"/>
        </w:rPr>
        <w:t xml:space="preserve">. Professional health providers need to acquire a pre-examination inquiry to </w:t>
      </w:r>
      <w:r w:rsidR="004660C8">
        <w:rPr>
          <w:rFonts w:ascii="Times New Roman" w:hAnsi="Times New Roman" w:cs="Times New Roman"/>
          <w:sz w:val="24"/>
          <w:szCs w:val="24"/>
        </w:rPr>
        <w:t>the client's culture to prevent</w:t>
      </w:r>
      <w:r w:rsidR="00197C5F">
        <w:rPr>
          <w:rFonts w:ascii="Times New Roman" w:hAnsi="Times New Roman" w:cs="Times New Roman"/>
          <w:sz w:val="24"/>
          <w:szCs w:val="24"/>
        </w:rPr>
        <w:t xml:space="preserve"> differences with the patient's personality and character. For example, in Muslim culture, it is forbidden for a stranger to contact the patient because it is associated with immorality. In contrast, on the other hand, nurses are trained to make contact as a sign of bedside manner to the patient, thus breeding problems that may inhibit patient satisfaction. </w:t>
      </w:r>
    </w:p>
    <w:p w:rsidR="0003107B" w:rsidRDefault="003001C4" w:rsidP="0003107B">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Dangers of </w:t>
      </w:r>
      <w:r w:rsidRPr="0003107B">
        <w:rPr>
          <w:rFonts w:ascii="Times New Roman" w:hAnsi="Times New Roman" w:cs="Times New Roman"/>
          <w:b/>
          <w:sz w:val="24"/>
          <w:szCs w:val="24"/>
        </w:rPr>
        <w:t xml:space="preserve">Stereotyping </w:t>
      </w:r>
    </w:p>
    <w:p w:rsidR="0003107B" w:rsidRDefault="003001C4" w:rsidP="0003107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Galanti (2000), s</w:t>
      </w:r>
      <w:r w:rsidR="00D7327D">
        <w:rPr>
          <w:rFonts w:ascii="Times New Roman" w:hAnsi="Times New Roman" w:cs="Times New Roman"/>
          <w:sz w:val="24"/>
          <w:szCs w:val="24"/>
        </w:rPr>
        <w:t xml:space="preserve">tereotypes create a difference in social climate between the patient and health professionals. Mistrust between the two parties leads to fear and tension. The clients may feel that the institution is not invested in quality health care provision, which endangers the patient's health status </w:t>
      </w:r>
      <w:r>
        <w:rPr>
          <w:rFonts w:ascii="Times New Roman" w:hAnsi="Times New Roman" w:cs="Times New Roman"/>
          <w:sz w:val="24"/>
          <w:szCs w:val="24"/>
        </w:rPr>
        <w:t>(Kahn, McMahon &amp; Stewart, 2018)</w:t>
      </w:r>
      <w:r w:rsidR="00D7327D">
        <w:rPr>
          <w:rFonts w:ascii="Times New Roman" w:hAnsi="Times New Roman" w:cs="Times New Roman"/>
          <w:sz w:val="24"/>
          <w:szCs w:val="24"/>
        </w:rPr>
        <w:t xml:space="preserve">. Tension arises as the </w:t>
      </w:r>
      <w:r w:rsidR="000D2FA3">
        <w:rPr>
          <w:rFonts w:ascii="Times New Roman" w:hAnsi="Times New Roman" w:cs="Times New Roman"/>
          <w:sz w:val="24"/>
          <w:szCs w:val="24"/>
        </w:rPr>
        <w:t>health provider</w:t>
      </w:r>
      <w:r w:rsidR="00D7327D">
        <w:rPr>
          <w:rFonts w:ascii="Times New Roman" w:hAnsi="Times New Roman" w:cs="Times New Roman"/>
          <w:sz w:val="24"/>
          <w:szCs w:val="24"/>
        </w:rPr>
        <w:t xml:space="preserve"> does not know how to handle the </w:t>
      </w:r>
      <w:r w:rsidR="00F408AF">
        <w:rPr>
          <w:rFonts w:ascii="Times New Roman" w:hAnsi="Times New Roman" w:cs="Times New Roman"/>
          <w:sz w:val="24"/>
          <w:szCs w:val="24"/>
        </w:rPr>
        <w:t>client by</w:t>
      </w:r>
      <w:r w:rsidR="000D2FA3">
        <w:rPr>
          <w:rFonts w:ascii="Times New Roman" w:hAnsi="Times New Roman" w:cs="Times New Roman"/>
          <w:sz w:val="24"/>
          <w:szCs w:val="24"/>
        </w:rPr>
        <w:t xml:space="preserve"> doing their work and without offending them. Lack of proper handling of such a situation can lead to death and blame game between the client's family and the hospital management, thus ruining their reputation. An example is </w:t>
      </w:r>
      <w:r w:rsidR="00F408AF">
        <w:rPr>
          <w:rFonts w:ascii="Times New Roman" w:hAnsi="Times New Roman" w:cs="Times New Roman"/>
          <w:sz w:val="24"/>
          <w:szCs w:val="24"/>
        </w:rPr>
        <w:t xml:space="preserve">campaigns aimed at educating African- American women about </w:t>
      </w:r>
      <w:r w:rsidR="002E0DB4">
        <w:rPr>
          <w:rFonts w:ascii="Times New Roman" w:hAnsi="Times New Roman" w:cs="Times New Roman"/>
          <w:sz w:val="24"/>
          <w:szCs w:val="24"/>
        </w:rPr>
        <w:t xml:space="preserve">birth control can harbor misconceptions, thus implicating healthcare efficacy and prompting people to avoid healthcare. </w:t>
      </w:r>
    </w:p>
    <w:p w:rsidR="002E0DB4" w:rsidRDefault="003001C4" w:rsidP="006D192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Orthodox Jew has a particular faith when caring for a patient in their last days. They believe that God is the giver of life, and similarly, he knows when to end someone's life. They form a prayer group of at least ten men to pray with the ill person as they die. </w:t>
      </w:r>
      <w:r w:rsidR="00C84900">
        <w:rPr>
          <w:rFonts w:ascii="Times New Roman" w:hAnsi="Times New Roman" w:cs="Times New Roman"/>
          <w:sz w:val="24"/>
          <w:szCs w:val="24"/>
        </w:rPr>
        <w:t xml:space="preserve">The Zulu of South Africa holds traditional medicine in high regard. Their </w:t>
      </w:r>
      <w:r w:rsidR="00642175">
        <w:rPr>
          <w:rFonts w:ascii="Times New Roman" w:hAnsi="Times New Roman" w:cs="Times New Roman"/>
          <w:sz w:val="24"/>
          <w:szCs w:val="24"/>
        </w:rPr>
        <w:t>culture associates some illnesses with sorcery and believes</w:t>
      </w:r>
      <w:r w:rsidR="00C84900">
        <w:rPr>
          <w:rFonts w:ascii="Times New Roman" w:hAnsi="Times New Roman" w:cs="Times New Roman"/>
          <w:sz w:val="24"/>
          <w:szCs w:val="24"/>
        </w:rPr>
        <w:t xml:space="preserve"> that it takes some rituals and magical </w:t>
      </w:r>
      <w:r w:rsidR="00642175">
        <w:rPr>
          <w:rFonts w:ascii="Times New Roman" w:hAnsi="Times New Roman" w:cs="Times New Roman"/>
          <w:sz w:val="24"/>
          <w:szCs w:val="24"/>
        </w:rPr>
        <w:t>consecration to heal such illnesses</w:t>
      </w:r>
      <w:r w:rsidR="004660C8">
        <w:rPr>
          <w:rFonts w:ascii="Times New Roman" w:hAnsi="Times New Roman" w:cs="Times New Roman"/>
          <w:sz w:val="24"/>
          <w:szCs w:val="24"/>
        </w:rPr>
        <w:t xml:space="preserve"> (</w:t>
      </w:r>
      <w:r w:rsidR="008E189A">
        <w:rPr>
          <w:rFonts w:ascii="Times New Roman" w:hAnsi="Times New Roman" w:cs="Times New Roman"/>
          <w:sz w:val="24"/>
          <w:szCs w:val="24"/>
        </w:rPr>
        <w:t>Kahn, McMahon &amp; Stewart, 2018)</w:t>
      </w:r>
      <w:r w:rsidR="00642175">
        <w:rPr>
          <w:rFonts w:ascii="Times New Roman" w:hAnsi="Times New Roman" w:cs="Times New Roman"/>
          <w:sz w:val="24"/>
          <w:szCs w:val="24"/>
        </w:rPr>
        <w:t xml:space="preserve">. </w:t>
      </w:r>
    </w:p>
    <w:p w:rsidR="00642175" w:rsidRDefault="003001C4" w:rsidP="006D192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believe culture plays a vast role in healthcare. First, culture influences communication and interactions with health care professionals and their patients with general disparities when dealing with different cultures.  </w:t>
      </w:r>
      <w:r w:rsidR="008E189A">
        <w:rPr>
          <w:rFonts w:ascii="Times New Roman" w:hAnsi="Times New Roman" w:cs="Times New Roman"/>
          <w:sz w:val="24"/>
          <w:szCs w:val="24"/>
        </w:rPr>
        <w:t>According to Galanti (200), t</w:t>
      </w:r>
      <w:r>
        <w:rPr>
          <w:rFonts w:ascii="Times New Roman" w:hAnsi="Times New Roman" w:cs="Times New Roman"/>
          <w:sz w:val="24"/>
          <w:szCs w:val="24"/>
        </w:rPr>
        <w:t xml:space="preserve">hese interactions are vital as they dictate transparency and partnership in delivering favorable health outcomes. </w:t>
      </w:r>
      <w:r w:rsidR="008E189A">
        <w:rPr>
          <w:rFonts w:ascii="Times New Roman" w:hAnsi="Times New Roman" w:cs="Times New Roman"/>
          <w:sz w:val="24"/>
          <w:szCs w:val="24"/>
        </w:rPr>
        <w:t xml:space="preserve"> Kahn, McMahon &amp; Stewart reported that t</w:t>
      </w:r>
      <w:r>
        <w:rPr>
          <w:rFonts w:ascii="Times New Roman" w:hAnsi="Times New Roman" w:cs="Times New Roman"/>
          <w:sz w:val="24"/>
          <w:szCs w:val="24"/>
        </w:rPr>
        <w:t xml:space="preserve">he family unit is the basis of all in the array of social interactions. I believe culture and communication and culture and family </w:t>
      </w:r>
      <w:r w:rsidR="004660C8">
        <w:rPr>
          <w:rFonts w:ascii="Times New Roman" w:hAnsi="Times New Roman" w:cs="Times New Roman"/>
          <w:sz w:val="24"/>
          <w:szCs w:val="24"/>
        </w:rPr>
        <w:t xml:space="preserve">care giving plays </w:t>
      </w:r>
      <w:r>
        <w:rPr>
          <w:rFonts w:ascii="Times New Roman" w:hAnsi="Times New Roman" w:cs="Times New Roman"/>
          <w:sz w:val="24"/>
          <w:szCs w:val="24"/>
        </w:rPr>
        <w:t xml:space="preserve">a vital role in healthcare operation </w:t>
      </w:r>
      <w:r w:rsidR="00991FB5">
        <w:rPr>
          <w:rFonts w:ascii="Times New Roman" w:hAnsi="Times New Roman" w:cs="Times New Roman"/>
          <w:sz w:val="24"/>
          <w:szCs w:val="24"/>
        </w:rPr>
        <w:t xml:space="preserve">in partnership with professionalism in the healthcare sector and should be treated with delicacy for best results. </w:t>
      </w: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991FB5" w:rsidP="006D192D">
      <w:pPr>
        <w:spacing w:line="480" w:lineRule="auto"/>
        <w:rPr>
          <w:rFonts w:ascii="Times New Roman" w:hAnsi="Times New Roman" w:cs="Times New Roman"/>
          <w:sz w:val="24"/>
          <w:szCs w:val="24"/>
        </w:rPr>
      </w:pPr>
    </w:p>
    <w:p w:rsidR="00991FB5" w:rsidRDefault="003001C4" w:rsidP="00991FB5">
      <w:pPr>
        <w:spacing w:line="480" w:lineRule="auto"/>
        <w:jc w:val="center"/>
        <w:rPr>
          <w:rFonts w:ascii="Times New Roman" w:hAnsi="Times New Roman" w:cs="Times New Roman"/>
          <w:b/>
          <w:sz w:val="24"/>
          <w:szCs w:val="24"/>
        </w:rPr>
      </w:pPr>
      <w:r w:rsidRPr="00991FB5">
        <w:rPr>
          <w:rFonts w:ascii="Times New Roman" w:hAnsi="Times New Roman" w:cs="Times New Roman"/>
          <w:b/>
          <w:sz w:val="24"/>
          <w:szCs w:val="24"/>
        </w:rPr>
        <w:lastRenderedPageBreak/>
        <w:t>References</w:t>
      </w:r>
    </w:p>
    <w:p w:rsidR="008E189A" w:rsidRPr="008E189A" w:rsidRDefault="003001C4" w:rsidP="008E189A">
      <w:pPr>
        <w:spacing w:line="480" w:lineRule="auto"/>
        <w:ind w:left="720" w:hanging="720"/>
        <w:rPr>
          <w:rFonts w:ascii="Times New Roman" w:hAnsi="Times New Roman" w:cs="Times New Roman"/>
          <w:sz w:val="24"/>
          <w:szCs w:val="24"/>
        </w:rPr>
      </w:pPr>
      <w:r w:rsidRPr="008E189A">
        <w:rPr>
          <w:rFonts w:ascii="Times New Roman" w:hAnsi="Times New Roman" w:cs="Times New Roman"/>
          <w:color w:val="222222"/>
          <w:sz w:val="24"/>
          <w:szCs w:val="24"/>
          <w:shd w:val="clear" w:color="auto" w:fill="FFFFFF"/>
        </w:rPr>
        <w:t>Galanti, G. A. (2000). An introduction to cultural differences. </w:t>
      </w:r>
      <w:r w:rsidRPr="008E189A">
        <w:rPr>
          <w:rFonts w:ascii="Times New Roman" w:hAnsi="Times New Roman" w:cs="Times New Roman"/>
          <w:i/>
          <w:iCs/>
          <w:color w:val="222222"/>
          <w:sz w:val="24"/>
          <w:szCs w:val="24"/>
          <w:shd w:val="clear" w:color="auto" w:fill="FFFFFF"/>
        </w:rPr>
        <w:t>Western Journal of Medicine</w:t>
      </w:r>
      <w:r w:rsidRPr="008E189A">
        <w:rPr>
          <w:rFonts w:ascii="Times New Roman" w:hAnsi="Times New Roman" w:cs="Times New Roman"/>
          <w:color w:val="222222"/>
          <w:sz w:val="24"/>
          <w:szCs w:val="24"/>
          <w:shd w:val="clear" w:color="auto" w:fill="FFFFFF"/>
        </w:rPr>
        <w:t>, </w:t>
      </w:r>
      <w:r w:rsidRPr="008E189A">
        <w:rPr>
          <w:rFonts w:ascii="Times New Roman" w:hAnsi="Times New Roman" w:cs="Times New Roman"/>
          <w:i/>
          <w:iCs/>
          <w:color w:val="222222"/>
          <w:sz w:val="24"/>
          <w:szCs w:val="24"/>
          <w:shd w:val="clear" w:color="auto" w:fill="FFFFFF"/>
        </w:rPr>
        <w:t>172</w:t>
      </w:r>
      <w:r w:rsidRPr="008E189A">
        <w:rPr>
          <w:rFonts w:ascii="Times New Roman" w:hAnsi="Times New Roman" w:cs="Times New Roman"/>
          <w:color w:val="222222"/>
          <w:sz w:val="24"/>
          <w:szCs w:val="24"/>
          <w:shd w:val="clear" w:color="auto" w:fill="FFFFFF"/>
        </w:rPr>
        <w:t>(5), 335. Retrieved from</w:t>
      </w:r>
      <w:r>
        <w:rPr>
          <w:rFonts w:ascii="Times New Roman" w:hAnsi="Times New Roman" w:cs="Times New Roman"/>
          <w:color w:val="222222"/>
          <w:sz w:val="24"/>
          <w:szCs w:val="24"/>
          <w:shd w:val="clear" w:color="auto" w:fill="FFFFFF"/>
        </w:rPr>
        <w:t>,</w:t>
      </w:r>
      <w:r w:rsidRPr="008E189A">
        <w:rPr>
          <w:rFonts w:ascii="Times New Roman" w:hAnsi="Times New Roman" w:cs="Times New Roman"/>
          <w:color w:val="222222"/>
          <w:sz w:val="24"/>
          <w:szCs w:val="24"/>
          <w:shd w:val="clear" w:color="auto" w:fill="FFFFFF"/>
        </w:rPr>
        <w:t xml:space="preserve"> </w:t>
      </w:r>
      <w:hyperlink r:id="rId6" w:history="1">
        <w:r w:rsidRPr="008E189A">
          <w:rPr>
            <w:rStyle w:val="Hyperlink"/>
            <w:rFonts w:ascii="Times New Roman" w:hAnsi="Times New Roman" w:cs="Times New Roman"/>
            <w:sz w:val="24"/>
            <w:szCs w:val="24"/>
          </w:rPr>
          <w:t>https://www.ncbi.nlm.nih.gov/pmc/articles/PMC1070887/</w:t>
        </w:r>
      </w:hyperlink>
      <w:r w:rsidRPr="008E189A">
        <w:rPr>
          <w:rFonts w:ascii="Times New Roman" w:hAnsi="Times New Roman" w:cs="Times New Roman"/>
          <w:sz w:val="24"/>
          <w:szCs w:val="24"/>
        </w:rPr>
        <w:t>.</w:t>
      </w:r>
    </w:p>
    <w:p w:rsidR="008E189A" w:rsidRPr="008E189A" w:rsidRDefault="003001C4" w:rsidP="008E189A">
      <w:pPr>
        <w:spacing w:line="480" w:lineRule="auto"/>
        <w:ind w:left="720" w:hanging="720"/>
        <w:rPr>
          <w:rFonts w:ascii="Times New Roman" w:hAnsi="Times New Roman" w:cs="Times New Roman"/>
          <w:sz w:val="24"/>
          <w:szCs w:val="24"/>
        </w:rPr>
      </w:pPr>
      <w:r w:rsidRPr="008E189A">
        <w:rPr>
          <w:rFonts w:ascii="Times New Roman" w:hAnsi="Times New Roman" w:cs="Times New Roman"/>
          <w:color w:val="222222"/>
          <w:sz w:val="24"/>
          <w:szCs w:val="24"/>
          <w:shd w:val="clear" w:color="auto" w:fill="FFFFFF"/>
        </w:rPr>
        <w:t>Kahn, K. B., McMahon, J. M., &amp; Stewart, G. (2018). Misinterpreting danger? Stereotype threat, pre-attack indicators, and police-citizen interactions. </w:t>
      </w:r>
      <w:r w:rsidRPr="008E189A">
        <w:rPr>
          <w:rFonts w:ascii="Times New Roman" w:hAnsi="Times New Roman" w:cs="Times New Roman"/>
          <w:i/>
          <w:iCs/>
          <w:color w:val="222222"/>
          <w:sz w:val="24"/>
          <w:szCs w:val="24"/>
          <w:shd w:val="clear" w:color="auto" w:fill="FFFFFF"/>
        </w:rPr>
        <w:t>Journal of police and criminal psychology</w:t>
      </w:r>
      <w:r w:rsidRPr="008E189A">
        <w:rPr>
          <w:rFonts w:ascii="Times New Roman" w:hAnsi="Times New Roman" w:cs="Times New Roman"/>
          <w:color w:val="222222"/>
          <w:sz w:val="24"/>
          <w:szCs w:val="24"/>
          <w:shd w:val="clear" w:color="auto" w:fill="FFFFFF"/>
        </w:rPr>
        <w:t>, </w:t>
      </w:r>
      <w:r w:rsidRPr="008E189A">
        <w:rPr>
          <w:rFonts w:ascii="Times New Roman" w:hAnsi="Times New Roman" w:cs="Times New Roman"/>
          <w:i/>
          <w:iCs/>
          <w:color w:val="222222"/>
          <w:sz w:val="24"/>
          <w:szCs w:val="24"/>
          <w:shd w:val="clear" w:color="auto" w:fill="FFFFFF"/>
        </w:rPr>
        <w:t>33</w:t>
      </w:r>
      <w:r w:rsidRPr="008E189A">
        <w:rPr>
          <w:rFonts w:ascii="Times New Roman" w:hAnsi="Times New Roman" w:cs="Times New Roman"/>
          <w:color w:val="222222"/>
          <w:sz w:val="24"/>
          <w:szCs w:val="24"/>
          <w:shd w:val="clear" w:color="auto" w:fill="FFFFFF"/>
        </w:rPr>
        <w:t>(1), 45-54.</w:t>
      </w:r>
    </w:p>
    <w:p w:rsidR="00991FB5" w:rsidRDefault="00991FB5" w:rsidP="00991FB5">
      <w:pPr>
        <w:spacing w:line="480" w:lineRule="auto"/>
        <w:jc w:val="both"/>
        <w:rPr>
          <w:rFonts w:ascii="Times New Roman" w:hAnsi="Times New Roman" w:cs="Times New Roman"/>
          <w:sz w:val="24"/>
          <w:szCs w:val="24"/>
        </w:rPr>
      </w:pPr>
    </w:p>
    <w:p w:rsidR="00991FB5" w:rsidRPr="00991FB5" w:rsidRDefault="00991FB5" w:rsidP="00991FB5">
      <w:pPr>
        <w:spacing w:line="480" w:lineRule="auto"/>
        <w:jc w:val="both"/>
        <w:rPr>
          <w:rFonts w:ascii="Times New Roman" w:hAnsi="Times New Roman" w:cs="Times New Roman"/>
          <w:sz w:val="24"/>
          <w:szCs w:val="24"/>
        </w:rPr>
      </w:pPr>
    </w:p>
    <w:sectPr w:rsidR="00991FB5" w:rsidRPr="00991FB5" w:rsidSect="001E7BE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8A8" w:rsidRDefault="006C78A8" w:rsidP="003D1B11">
      <w:pPr>
        <w:spacing w:after="0" w:line="240" w:lineRule="auto"/>
      </w:pPr>
      <w:r>
        <w:separator/>
      </w:r>
    </w:p>
  </w:endnote>
  <w:endnote w:type="continuationSeparator" w:id="1">
    <w:p w:rsidR="006C78A8" w:rsidRDefault="006C78A8" w:rsidP="003D1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8A8" w:rsidRDefault="006C78A8" w:rsidP="003D1B11">
      <w:pPr>
        <w:spacing w:after="0" w:line="240" w:lineRule="auto"/>
      </w:pPr>
      <w:r>
        <w:separator/>
      </w:r>
    </w:p>
  </w:footnote>
  <w:footnote w:type="continuationSeparator" w:id="1">
    <w:p w:rsidR="006C78A8" w:rsidRDefault="006C78A8" w:rsidP="003D1B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39288"/>
      <w:docPartObj>
        <w:docPartGallery w:val="Page Numbers (Top of Page)"/>
        <w:docPartUnique/>
      </w:docPartObj>
    </w:sdtPr>
    <w:sdtEndPr>
      <w:rPr>
        <w:rFonts w:ascii="Times New Roman" w:hAnsi="Times New Roman" w:cs="Times New Roman"/>
        <w:sz w:val="24"/>
        <w:szCs w:val="24"/>
      </w:rPr>
    </w:sdtEndPr>
    <w:sdtContent>
      <w:p w:rsidR="003D1B11" w:rsidRPr="003D1B11" w:rsidRDefault="000B2C54">
        <w:pPr>
          <w:pStyle w:val="Header"/>
          <w:jc w:val="right"/>
          <w:rPr>
            <w:rFonts w:ascii="Times New Roman" w:hAnsi="Times New Roman" w:cs="Times New Roman"/>
            <w:sz w:val="24"/>
            <w:szCs w:val="24"/>
          </w:rPr>
        </w:pPr>
        <w:r w:rsidRPr="003D1B11">
          <w:rPr>
            <w:rFonts w:ascii="Times New Roman" w:hAnsi="Times New Roman" w:cs="Times New Roman"/>
            <w:sz w:val="24"/>
            <w:szCs w:val="24"/>
          </w:rPr>
          <w:fldChar w:fldCharType="begin"/>
        </w:r>
        <w:r w:rsidR="003D1B11" w:rsidRPr="003D1B11">
          <w:rPr>
            <w:rFonts w:ascii="Times New Roman" w:hAnsi="Times New Roman" w:cs="Times New Roman"/>
            <w:sz w:val="24"/>
            <w:szCs w:val="24"/>
          </w:rPr>
          <w:instrText xml:space="preserve"> PAGE   \* MERGEFORMAT </w:instrText>
        </w:r>
        <w:r w:rsidRPr="003D1B11">
          <w:rPr>
            <w:rFonts w:ascii="Times New Roman" w:hAnsi="Times New Roman" w:cs="Times New Roman"/>
            <w:sz w:val="24"/>
            <w:szCs w:val="24"/>
          </w:rPr>
          <w:fldChar w:fldCharType="separate"/>
        </w:r>
        <w:r w:rsidR="007E3770">
          <w:rPr>
            <w:rFonts w:ascii="Times New Roman" w:hAnsi="Times New Roman" w:cs="Times New Roman"/>
            <w:noProof/>
            <w:sz w:val="24"/>
            <w:szCs w:val="24"/>
          </w:rPr>
          <w:t>1</w:t>
        </w:r>
        <w:r w:rsidRPr="003D1B11">
          <w:rPr>
            <w:rFonts w:ascii="Times New Roman" w:hAnsi="Times New Roman" w:cs="Times New Roman"/>
            <w:sz w:val="24"/>
            <w:szCs w:val="24"/>
          </w:rPr>
          <w:fldChar w:fldCharType="end"/>
        </w:r>
      </w:p>
    </w:sdtContent>
  </w:sdt>
  <w:p w:rsidR="003D1B11" w:rsidRDefault="003D1B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577F3C"/>
    <w:rsid w:val="0003107B"/>
    <w:rsid w:val="000B2C54"/>
    <w:rsid w:val="000D2FA3"/>
    <w:rsid w:val="00197C5F"/>
    <w:rsid w:val="001E7BEE"/>
    <w:rsid w:val="002E0DB4"/>
    <w:rsid w:val="003001C4"/>
    <w:rsid w:val="003636C0"/>
    <w:rsid w:val="003D1B11"/>
    <w:rsid w:val="004660C8"/>
    <w:rsid w:val="004A0587"/>
    <w:rsid w:val="00577F3C"/>
    <w:rsid w:val="005F20B7"/>
    <w:rsid w:val="00642175"/>
    <w:rsid w:val="006C78A8"/>
    <w:rsid w:val="006D192D"/>
    <w:rsid w:val="007E3770"/>
    <w:rsid w:val="008E189A"/>
    <w:rsid w:val="00991FB5"/>
    <w:rsid w:val="00C84900"/>
    <w:rsid w:val="00D55178"/>
    <w:rsid w:val="00D7327D"/>
    <w:rsid w:val="00F40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FB5"/>
    <w:rPr>
      <w:color w:val="0000FF" w:themeColor="hyperlink"/>
      <w:u w:val="single"/>
    </w:rPr>
  </w:style>
  <w:style w:type="paragraph" w:styleId="Header">
    <w:name w:val="header"/>
    <w:basedOn w:val="Normal"/>
    <w:link w:val="HeaderChar"/>
    <w:uiPriority w:val="99"/>
    <w:unhideWhenUsed/>
    <w:rsid w:val="003D1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11"/>
  </w:style>
  <w:style w:type="paragraph" w:styleId="Footer">
    <w:name w:val="footer"/>
    <w:basedOn w:val="Normal"/>
    <w:link w:val="FooterChar"/>
    <w:uiPriority w:val="99"/>
    <w:semiHidden/>
    <w:unhideWhenUsed/>
    <w:rsid w:val="003D1B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1B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107088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2021-04-25T11:27:00Z</dcterms:created>
  <dcterms:modified xsi:type="dcterms:W3CDTF">2021-04-25T11:27:00Z</dcterms:modified>
</cp:coreProperties>
</file>